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7D2" w:rsidRPr="00882E66" w:rsidRDefault="006137D2" w:rsidP="006137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882E6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Обзорный мониторинг основных мероприятий Жогорку Кенеша Кыргызской Республики, а также инициированных законопроектов</w:t>
      </w:r>
    </w:p>
    <w:p w:rsidR="006137D2" w:rsidRPr="00882E66" w:rsidRDefault="006137D2" w:rsidP="006137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82E6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за </w:t>
      </w:r>
      <w:r w:rsidR="0004562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март</w:t>
      </w:r>
      <w:r w:rsidRPr="00882E6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2017 года</w:t>
      </w:r>
    </w:p>
    <w:p w:rsidR="006137D2" w:rsidRPr="00882E66" w:rsidRDefault="006137D2" w:rsidP="006137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p w:rsidR="001002A5" w:rsidRPr="00882E66" w:rsidRDefault="00B3531D" w:rsidP="006E5D9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3213040"/>
            <wp:effectExtent l="0" t="0" r="3175" b="6985"/>
            <wp:docPr id="8" name="Рисунок 8" descr="D:\Users\Admin\Desktop\фото на сайт\1017199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Admin\Desktop\фото на сайт\101719900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7D2" w:rsidRPr="00882E66" w:rsidRDefault="006137D2" w:rsidP="006137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137D2" w:rsidRPr="00882E66" w:rsidRDefault="006137D2" w:rsidP="00613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82E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Депутатские комиссии</w:t>
      </w:r>
    </w:p>
    <w:p w:rsidR="006137D2" w:rsidRDefault="00890BEB" w:rsidP="006137D2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0BEB">
        <w:rPr>
          <w:rFonts w:ascii="Times New Roman" w:hAnsi="Times New Roman" w:cs="Times New Roman"/>
          <w:sz w:val="24"/>
          <w:szCs w:val="24"/>
        </w:rPr>
        <w:t xml:space="preserve">1 марта </w:t>
      </w:r>
      <w:r>
        <w:rPr>
          <w:rFonts w:ascii="Times New Roman" w:hAnsi="Times New Roman" w:cs="Times New Roman"/>
          <w:sz w:val="24"/>
          <w:szCs w:val="24"/>
        </w:rPr>
        <w:t xml:space="preserve">2017 года Жогорку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Кенешем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BEB">
        <w:rPr>
          <w:rFonts w:ascii="Times New Roman" w:hAnsi="Times New Roman" w:cs="Times New Roman"/>
          <w:sz w:val="24"/>
          <w:szCs w:val="24"/>
        </w:rPr>
        <w:t xml:space="preserve">принято решение, что вопросы о возбуждении уголовных дел в отношении депутатов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Омурбека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Текебаева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Алмамбета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Шыкмаматова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 xml:space="preserve"> будет рассматривать временная депутатская комиссия по изучению вопроса о возбуждении уголовного дела в отношении депутата Жогорку Кенеша Кыргызской Республики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Саляновой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 xml:space="preserve"> А.Ж.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37D2" w:rsidRPr="00882E66">
        <w:rPr>
          <w:rFonts w:ascii="Times New Roman" w:hAnsi="Times New Roman" w:cs="Times New Roman"/>
          <w:sz w:val="24"/>
          <w:szCs w:val="24"/>
        </w:rPr>
        <w:t xml:space="preserve">8 февраля 2017 года </w:t>
      </w:r>
      <w:r>
        <w:rPr>
          <w:rFonts w:ascii="Times New Roman" w:hAnsi="Times New Roman" w:cs="Times New Roman"/>
          <w:sz w:val="24"/>
          <w:szCs w:val="24"/>
        </w:rPr>
        <w:t xml:space="preserve">была создана </w:t>
      </w:r>
      <w:r w:rsidR="006137D2" w:rsidRPr="00882E66">
        <w:rPr>
          <w:rFonts w:ascii="Times New Roman" w:hAnsi="Times New Roman" w:cs="Times New Roman"/>
          <w:sz w:val="24"/>
          <w:szCs w:val="24"/>
        </w:rPr>
        <w:t>временн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6137D2" w:rsidRPr="00882E66">
        <w:rPr>
          <w:rFonts w:ascii="Times New Roman" w:hAnsi="Times New Roman" w:cs="Times New Roman"/>
          <w:sz w:val="24"/>
          <w:szCs w:val="24"/>
        </w:rPr>
        <w:t xml:space="preserve"> депутатск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6137D2" w:rsidRPr="00882E66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137D2" w:rsidRPr="00882E66">
        <w:rPr>
          <w:rFonts w:ascii="Times New Roman" w:hAnsi="Times New Roman" w:cs="Times New Roman"/>
          <w:sz w:val="24"/>
          <w:szCs w:val="24"/>
        </w:rPr>
        <w:t xml:space="preserve"> по изучению вопроса о возбуждении уголовного дела</w:t>
      </w:r>
      <w:proofErr w:type="gramEnd"/>
      <w:r w:rsidR="006137D2" w:rsidRPr="00882E66">
        <w:rPr>
          <w:rFonts w:ascii="Times New Roman" w:hAnsi="Times New Roman" w:cs="Times New Roman"/>
          <w:sz w:val="24"/>
          <w:szCs w:val="24"/>
        </w:rPr>
        <w:t xml:space="preserve"> в отношении депутата Жогорку Кенеша Кыргызской Республики </w:t>
      </w:r>
      <w:proofErr w:type="spellStart"/>
      <w:r w:rsidR="006137D2" w:rsidRPr="00882E66">
        <w:rPr>
          <w:rFonts w:ascii="Times New Roman" w:hAnsi="Times New Roman" w:cs="Times New Roman"/>
          <w:sz w:val="24"/>
          <w:szCs w:val="24"/>
        </w:rPr>
        <w:t>Саляновой</w:t>
      </w:r>
      <w:proofErr w:type="spellEnd"/>
      <w:r w:rsidR="006137D2" w:rsidRPr="00882E66">
        <w:rPr>
          <w:rFonts w:ascii="Times New Roman" w:hAnsi="Times New Roman" w:cs="Times New Roman"/>
          <w:sz w:val="24"/>
          <w:szCs w:val="24"/>
        </w:rPr>
        <w:t xml:space="preserve"> А.Ж. постановлением Генеральной прокуратуры Кыргызской Республики от 26 декабря 2016 года. </w:t>
      </w:r>
    </w:p>
    <w:p w:rsidR="00B27714" w:rsidRDefault="00B27714" w:rsidP="003526A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7714" w:rsidRDefault="00B27714" w:rsidP="00B27714">
      <w:pPr>
        <w:pStyle w:val="a5"/>
        <w:spacing w:before="240" w:line="240" w:lineRule="auto"/>
        <w:ind w:left="0"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7714">
        <w:rPr>
          <w:rFonts w:ascii="Times New Roman" w:hAnsi="Times New Roman" w:cs="Times New Roman"/>
          <w:b/>
          <w:sz w:val="24"/>
          <w:szCs w:val="24"/>
          <w:u w:val="single"/>
        </w:rPr>
        <w:t>Парламентские и общественные слушания</w:t>
      </w:r>
    </w:p>
    <w:p w:rsidR="00B27714" w:rsidRDefault="00B27714" w:rsidP="00B27714">
      <w:pPr>
        <w:pStyle w:val="a5"/>
        <w:spacing w:before="240" w:line="240" w:lineRule="auto"/>
        <w:ind w:left="0"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7714" w:rsidRPr="00B27714" w:rsidRDefault="00B27714" w:rsidP="00B27714">
      <w:pPr>
        <w:pStyle w:val="a5"/>
        <w:spacing w:before="240" w:line="240" w:lineRule="auto"/>
        <w:ind w:left="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714">
        <w:rPr>
          <w:rFonts w:ascii="Times New Roman" w:hAnsi="Times New Roman" w:cs="Times New Roman"/>
          <w:b/>
          <w:sz w:val="24"/>
          <w:szCs w:val="24"/>
        </w:rPr>
        <w:t>Бишкекский филиал принял участие в обсуждении проекта закона «О выборах в органы местного самоуправления»</w:t>
      </w:r>
    </w:p>
    <w:p w:rsidR="00B27714" w:rsidRPr="00B27714" w:rsidRDefault="00B27714" w:rsidP="00B27714">
      <w:pPr>
        <w:pStyle w:val="a5"/>
        <w:spacing w:before="240" w:line="240" w:lineRule="auto"/>
        <w:ind w:left="0"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7714" w:rsidRDefault="00B27714" w:rsidP="00B27714">
      <w:pPr>
        <w:pStyle w:val="a5"/>
        <w:spacing w:before="24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28 марта 2017 года Бишкекский филиал МИМРД МПА СНГ в лице заместителя директора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Коксаева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Садыка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и советника филиала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Тоокебаева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Улана в стенах Жогорку Кенеша Кыргызской Республики приняли участие в парламентских слушаниях по обсуждению проекта закона  «О выборах в органы местного самоуправления» и «О внесении изменений в некоторые законодательные акты».</w:t>
      </w:r>
    </w:p>
    <w:p w:rsidR="00B27714" w:rsidRDefault="00B27714" w:rsidP="00B27714">
      <w:pPr>
        <w:pStyle w:val="a5"/>
        <w:spacing w:before="24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Мероприятие прошло с участием заместителя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Торага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Жогорку Кенеша, члена комитета по конституционному законодательству, государственному устройству, судебно-правовым вопросам и Регламенту Жогорку Кенеша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Омурбековой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А.С., депутатов Жогорку Кенеша Кыргызской Республики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Масалиева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И.А.,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Бокоева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К.С. и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Артыкбаева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О.М.</w:t>
      </w:r>
    </w:p>
    <w:p w:rsidR="00B27714" w:rsidRDefault="00B27714" w:rsidP="00B27714">
      <w:pPr>
        <w:pStyle w:val="a5"/>
        <w:spacing w:before="24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lastRenderedPageBreak/>
        <w:t>Также приняли участие независимые эксперты и специалисты в области местного самоуправления, главы исполнительных органов местного самоуправления, председатели и депутаты представительных органов местного самоуправления по Чуйской области, представители профильных министерств и ведомств, академических кругов, а также международных и неправительственных организаций.</w:t>
      </w:r>
    </w:p>
    <w:p w:rsidR="00B27714" w:rsidRPr="00B27714" w:rsidRDefault="00B27714" w:rsidP="00B27714">
      <w:pPr>
        <w:pStyle w:val="a5"/>
        <w:spacing w:before="24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27714" w:rsidRPr="00B27714" w:rsidRDefault="00B27714" w:rsidP="00B27714">
      <w:pPr>
        <w:pStyle w:val="a5"/>
        <w:spacing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1211B7" wp14:editId="5A3E5CB1">
            <wp:extent cx="3752698" cy="2507302"/>
            <wp:effectExtent l="0" t="0" r="635" b="7620"/>
            <wp:docPr id="14" name="Рисунок 14" descr="D:\Users\Admin\Desktop\фото на сайт\DSC_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Admin\Desktop\фото на сайт\DSC_023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938" cy="250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714" w:rsidRDefault="00B27714" w:rsidP="00B27714">
      <w:pPr>
        <w:pStyle w:val="a5"/>
        <w:spacing w:before="24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27714" w:rsidRPr="00B27714" w:rsidRDefault="00B27714" w:rsidP="00B27714">
      <w:pPr>
        <w:pStyle w:val="a5"/>
        <w:spacing w:before="24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27714">
        <w:rPr>
          <w:rFonts w:ascii="Times New Roman" w:hAnsi="Times New Roman" w:cs="Times New Roman"/>
          <w:b/>
          <w:i/>
          <w:sz w:val="24"/>
          <w:szCs w:val="24"/>
        </w:rPr>
        <w:t>Предлагаемые изменения</w:t>
      </w:r>
    </w:p>
    <w:p w:rsidR="00B27714" w:rsidRPr="00B27714" w:rsidRDefault="00B27714" w:rsidP="00B27714">
      <w:pPr>
        <w:pStyle w:val="a5"/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7714">
        <w:rPr>
          <w:rFonts w:ascii="Times New Roman" w:hAnsi="Times New Roman" w:cs="Times New Roman"/>
          <w:sz w:val="24"/>
          <w:szCs w:val="24"/>
        </w:rPr>
        <w:t xml:space="preserve">Данный законопроект инициирован депутатом Жогорку Кенеша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Бокоевым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К.С. и направлен на изменение процедуры избрания глав исполнительных органов местного самоуправления (глав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, мэров городов); на изменение срока их полномочий, а также полномочий депутатов местных кенешей; на изменение квалификационных требований для кандидатов, выдвигаемых на должность главы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или мэра города. </w:t>
      </w:r>
      <w:proofErr w:type="gramEnd"/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27714">
        <w:rPr>
          <w:rFonts w:ascii="Times New Roman" w:hAnsi="Times New Roman" w:cs="Times New Roman"/>
          <w:b/>
          <w:i/>
          <w:sz w:val="24"/>
          <w:szCs w:val="24"/>
        </w:rPr>
        <w:t>В частности:</w:t>
      </w:r>
    </w:p>
    <w:p w:rsidR="00B27714" w:rsidRPr="00B27714" w:rsidRDefault="00B27714" w:rsidP="00B27714">
      <w:pPr>
        <w:pStyle w:val="a5"/>
        <w:numPr>
          <w:ilvl w:val="0"/>
          <w:numId w:val="1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>увеличение срока полномочий глав исполнительных органов МСУ, а также депутатов местных кенешей с четырех до пяти лет. Данное изменение внесено в целях создания достаточных временных условий для планирования и полноценной реализации программы социально-экономического развития территории, а также экономии бюджетных средств;</w:t>
      </w:r>
    </w:p>
    <w:p w:rsidR="00B27714" w:rsidRPr="00B27714" w:rsidRDefault="00B27714" w:rsidP="00B27714">
      <w:pPr>
        <w:pStyle w:val="a5"/>
        <w:numPr>
          <w:ilvl w:val="0"/>
          <w:numId w:val="1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усиление квалификационных требований для кандидатов, выдвигаемых на должность главы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или мэра города, в части свободного владения государственным языком;</w:t>
      </w:r>
    </w:p>
    <w:p w:rsidR="00B27714" w:rsidRPr="00B27714" w:rsidRDefault="00B27714" w:rsidP="00B27714">
      <w:pPr>
        <w:pStyle w:val="a5"/>
        <w:numPr>
          <w:ilvl w:val="0"/>
          <w:numId w:val="1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введение избирательного залога для кандидатов (самовыдвиженцев), политических партий выдвинувших кандидатов на должность главы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. Размер избирательного залога устанавливается в трехсоткратном размере установленного законодательством расчетного показателя, что составляет 30 000 (тридцать тысяч сомов). </w:t>
      </w:r>
      <w:proofErr w:type="gramStart"/>
      <w:r w:rsidRPr="00B27714">
        <w:rPr>
          <w:rFonts w:ascii="Times New Roman" w:hAnsi="Times New Roman" w:cs="Times New Roman"/>
          <w:sz w:val="24"/>
          <w:szCs w:val="24"/>
        </w:rPr>
        <w:t>Внесенный избирательны залог возвращается кандидатам, политическим партиям  после проведения выборов, если за кандидата, кандидата политических партий проголосовало не менее 15% процентов избирателей, принявших участие в голосовании.</w:t>
      </w:r>
      <w:proofErr w:type="gramEnd"/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Проектом закона предлагается объединить нормы, регламентирующие избирательную систему глав исполнительных органов МСУ и депутатов местных кенешей в одном законе, вместе с этим, предлагается внедрить формы прямых выборов глав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>, и оставить в силе действующую систему опосредованной (косвенной) формы выборов мэров городов.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B27714">
        <w:rPr>
          <w:rFonts w:ascii="Times New Roman" w:hAnsi="Times New Roman" w:cs="Times New Roman"/>
          <w:b/>
          <w:i/>
          <w:sz w:val="24"/>
          <w:szCs w:val="24"/>
        </w:rPr>
        <w:lastRenderedPageBreak/>
        <w:t>Мнения сторон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>В ходе обсуждения законопроекта участниками парламентского слушания были высказаны мнения за и против предлагаемых изменений.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Так, высказано мнение «против» продления сроков полномочий глав исполнительных органов МСУ, а также депутатов местных кенешей, мотивированное необходимостью стимулировать местное самоуправление оперативно решать задачи социально-экономического развития территории в более короткие сроки, установленные действующим законодательством. Предложено снизить 15% барьер, при </w:t>
      </w:r>
      <w:proofErr w:type="gramStart"/>
      <w:r w:rsidRPr="00B27714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B27714">
        <w:rPr>
          <w:rFonts w:ascii="Times New Roman" w:hAnsi="Times New Roman" w:cs="Times New Roman"/>
          <w:sz w:val="24"/>
          <w:szCs w:val="24"/>
        </w:rPr>
        <w:t xml:space="preserve"> избирательный залог подлежит возврату кандидатам.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7714">
        <w:rPr>
          <w:rFonts w:ascii="Times New Roman" w:hAnsi="Times New Roman" w:cs="Times New Roman"/>
          <w:sz w:val="24"/>
          <w:szCs w:val="24"/>
        </w:rPr>
        <w:t xml:space="preserve">Наряду с квалификационными требованиями к кандидатам выдвигаемых на должность главы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или мэра города, предложено ввести в норму проверки профессионального соответствия кандидатов в представительные органы местного самоуправления, разработки и предоставления программ по повышению квалификации депутатов местных кенешей.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Руководитель общественного объединения «Коалиция за демократию и гражданское общество»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Адилов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А. выразил мнение в поддержку законопроекта, отметив положительное влияние прямых выборов глав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на процесс принятия и утверждение бюджета местного сообщества. Однако</w:t>
      </w:r>
      <w:proofErr w:type="gramStart"/>
      <w:r w:rsidRPr="00B2771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27714">
        <w:rPr>
          <w:rFonts w:ascii="Times New Roman" w:hAnsi="Times New Roman" w:cs="Times New Roman"/>
          <w:sz w:val="24"/>
          <w:szCs w:val="24"/>
        </w:rPr>
        <w:t xml:space="preserve"> выразил необходимость проработать вопрос об увеличении срока полномочий глав исполнительных органов МСУ, а также депутатов местных кенешей.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Депутат Жогорку Кенеша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Масалиев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И.А. выразил несогласие с концепцией предлагаемого проекта закона и предложил его отклонить по основаниям, что проект в основе своей  может привести к раздроблению страны. Прямые всеобщие выборы глав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могут создать предпосылки к разделению граждан на местах по родоплеменному, региональному и национальному признаку, что может иметь негативные последствия для общественно-политической ситуации страны в целом.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Правительство Кыргызской Республики считает принятие законопроекта преждевременным, поскольку его реализация потребует значительных финансовых расходов из республиканского бюджета.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Центральная комиссия по выборам и проведению референдумов Кыргызской Республики отмечает о несогласии его принятия по принципиальным и концептуальным основам, так как не решен вопрос создания основ законодательной базы косвенных выборов.</w:t>
      </w:r>
    </w:p>
    <w:p w:rsidR="00B27714" w:rsidRP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На сегодняшний день Комитет Жогорку Кенеша Кыргызской Республики по конституционному законодательству, государственному устройству, судебно-правовым вопросам и Регламенту Жогорку Кенеша провел парламентские слушания по обсуждению данных проектов законов Кыргызской Республики в 7 областях Кыргызской Республики. Указанные законопроекты согласно нормам Закона Кыргызской Республики «О Регламенте Жогорку Кенеша Кыргызской Республики» будет обсуждаться на заседании профильного комитета, затем будет направлен на рассмотрение Жогорку Кенеша на 2-е чтение.</w:t>
      </w:r>
    </w:p>
    <w:p w:rsid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 Также следует отметить, что в соответствии с п.5 ст.55 Закона Кыргызской Республики «О Регламенте Жогорку Кенеша Кыргызской Республики» проекты законов, предусматривающие увеличение расходов, покрываемых за счет государственного бюджета, принимаются Жогорку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Кенешем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после определения Правительством источника финансирования. А на сегодняшний день Правительство не дало положительного заключения по данным проектам законов в связи с отсутствием источников финансирования.</w:t>
      </w:r>
    </w:p>
    <w:p w:rsidR="00B27714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7714" w:rsidRPr="00882E66" w:rsidRDefault="00B27714" w:rsidP="00B27714">
      <w:pPr>
        <w:pStyle w:val="a5"/>
        <w:spacing w:before="24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7714" w:rsidRDefault="00B27714" w:rsidP="003526A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7714" w:rsidRDefault="00B27714" w:rsidP="003526A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526A5" w:rsidRPr="003526A5" w:rsidRDefault="003526A5" w:rsidP="003526A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26A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Новые депутаты Жогорку Кенеша</w:t>
      </w:r>
    </w:p>
    <w:p w:rsidR="003526A5" w:rsidRPr="003526A5" w:rsidRDefault="003526A5" w:rsidP="003526A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26A5">
        <w:rPr>
          <w:rFonts w:ascii="Times New Roman" w:hAnsi="Times New Roman" w:cs="Times New Roman"/>
          <w:b/>
          <w:sz w:val="24"/>
          <w:szCs w:val="24"/>
          <w:u w:val="single"/>
        </w:rPr>
        <w:t>Кыргызской Республики приняли присягу.</w:t>
      </w:r>
    </w:p>
    <w:p w:rsidR="00890BEB" w:rsidRDefault="00890BEB" w:rsidP="006137D2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31D" w:rsidRDefault="00B3531D" w:rsidP="00890BEB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AB9F3B" wp14:editId="37085720">
            <wp:extent cx="2830982" cy="2084832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785" cy="2083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0B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348C8A02" wp14:editId="0E973C8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77160" cy="2106295"/>
            <wp:effectExtent l="0" t="0" r="8890" b="8255"/>
            <wp:wrapSquare wrapText="bothSides"/>
            <wp:docPr id="3" name="Рисунок 3" descr="D:\Users\Admin\Desktop\фото на сайт\thumb_11946_news_cover_photo_slider.730x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Admin\Desktop\фото на сайт\thumb_11946_news_cover_photo_slider.730x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210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890BEB" w:rsidRDefault="00890BEB" w:rsidP="003526A5">
      <w:pPr>
        <w:tabs>
          <w:tab w:val="left" w:pos="2268"/>
        </w:tabs>
        <w:spacing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0BEB">
        <w:rPr>
          <w:rFonts w:ascii="Times New Roman" w:hAnsi="Times New Roman" w:cs="Times New Roman"/>
          <w:sz w:val="24"/>
          <w:szCs w:val="24"/>
        </w:rPr>
        <w:t>9 марта</w:t>
      </w:r>
      <w:r>
        <w:rPr>
          <w:rFonts w:ascii="Times New Roman" w:hAnsi="Times New Roman" w:cs="Times New Roman"/>
          <w:sz w:val="24"/>
          <w:szCs w:val="24"/>
        </w:rPr>
        <w:t xml:space="preserve"> 2017 года</w:t>
      </w:r>
      <w:r w:rsidRPr="00890BEB">
        <w:rPr>
          <w:rFonts w:ascii="Times New Roman" w:hAnsi="Times New Roman" w:cs="Times New Roman"/>
          <w:sz w:val="24"/>
          <w:szCs w:val="24"/>
        </w:rPr>
        <w:t xml:space="preserve"> новый депутат Жогорку Кенеша Кыргызской Республики по списку политической партии СДПК Канат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Керезбеков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 xml:space="preserve"> принес присягу вместо выбывшего парламентария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Тилектеша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 xml:space="preserve"> Исаева.</w:t>
      </w:r>
    </w:p>
    <w:p w:rsidR="00890BEB" w:rsidRDefault="00890BEB" w:rsidP="00890BEB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0BEB">
        <w:rPr>
          <w:rFonts w:ascii="Times New Roman" w:hAnsi="Times New Roman" w:cs="Times New Roman"/>
          <w:sz w:val="24"/>
          <w:szCs w:val="24"/>
        </w:rPr>
        <w:t xml:space="preserve">29 марта,  новый депутат Жогорку Кенеша Кыргызской Республики по списку политической партии СДПК Аида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Касымалиева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 xml:space="preserve"> принесла присягу вместо выбывшего парламентария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Узарбека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BEB">
        <w:rPr>
          <w:rFonts w:ascii="Times New Roman" w:hAnsi="Times New Roman" w:cs="Times New Roman"/>
          <w:sz w:val="24"/>
          <w:szCs w:val="24"/>
        </w:rPr>
        <w:t>Жылкыбаева</w:t>
      </w:r>
      <w:proofErr w:type="spellEnd"/>
      <w:r w:rsidRPr="00890BEB">
        <w:rPr>
          <w:rFonts w:ascii="Times New Roman" w:hAnsi="Times New Roman" w:cs="Times New Roman"/>
          <w:sz w:val="24"/>
          <w:szCs w:val="24"/>
        </w:rPr>
        <w:t>.</w:t>
      </w:r>
    </w:p>
    <w:p w:rsidR="00B3531D" w:rsidRDefault="00B3531D" w:rsidP="006137D2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137D2" w:rsidRDefault="006137D2" w:rsidP="006137D2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82E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Другие мероприятия</w:t>
      </w:r>
    </w:p>
    <w:p w:rsidR="00B3531D" w:rsidRPr="00882E66" w:rsidRDefault="00B3531D" w:rsidP="006137D2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4206240" cy="2951426"/>
            <wp:effectExtent l="0" t="0" r="3810" b="1905"/>
            <wp:docPr id="5" name="Рисунок 5" descr="D:\Users\Admin\Desktop\фото на сайт\thumb_12560_news_gallery_photo_bi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Admin\Desktop\фото на сайт\thumb_12560_news_gallery_photo_big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316" cy="294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6A5" w:rsidRDefault="003526A5" w:rsidP="003526A5">
      <w:pPr>
        <w:pStyle w:val="a5"/>
        <w:numPr>
          <w:ilvl w:val="0"/>
          <w:numId w:val="1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526A5">
        <w:rPr>
          <w:rFonts w:ascii="Times New Roman" w:hAnsi="Times New Roman" w:cs="Times New Roman"/>
          <w:sz w:val="24"/>
          <w:szCs w:val="24"/>
        </w:rPr>
        <w:t xml:space="preserve">27 марта 2017 года делегация Жогорку Кенеша Кыргызской Республики во главе с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Торага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Чыныбаем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Турсунбековым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 приняла участие в заседании Совета Межпарламентской Ассамблеи СНГ. В ходе заседания было принято заявление руководителей парламентов государств-участников МПА СНГ относительно 25-летия данной организации, также были обсуждены результаты работы за это время и намечен дальнейший план работы. Участники мероприятия обменялись мнениями по </w:t>
      </w:r>
      <w:r w:rsidRPr="003526A5">
        <w:rPr>
          <w:rFonts w:ascii="Times New Roman" w:hAnsi="Times New Roman" w:cs="Times New Roman"/>
          <w:sz w:val="24"/>
          <w:szCs w:val="24"/>
        </w:rPr>
        <w:lastRenderedPageBreak/>
        <w:t>предложению учреждения Международного дня парламентаризма. Также в рамках заседания Совета МПА СНГ состоялась торжественная церемония гашения юбилейной почтовой марки.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26A5">
        <w:rPr>
          <w:rFonts w:ascii="Times New Roman" w:hAnsi="Times New Roman" w:cs="Times New Roman"/>
          <w:sz w:val="24"/>
          <w:szCs w:val="24"/>
        </w:rPr>
        <w:t>Кроме этого был поднят вопрос подготовки к наблюдению за выборами и органы государственной власти стран СНГ и делегирования на них наблюдателей от МПА СНГ.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26A5">
        <w:rPr>
          <w:rFonts w:ascii="Times New Roman" w:hAnsi="Times New Roman" w:cs="Times New Roman"/>
          <w:sz w:val="24"/>
          <w:szCs w:val="24"/>
        </w:rPr>
        <w:t xml:space="preserve">В состав делегации вошли депутаты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А.Баатырбеков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А.Кодуранова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А.Шадиев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И.Матраимов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К.Иманалиев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М.Сабиров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А.Токторов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И.Сарсейитов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Н.Алимбеков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Е.Строкова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А.Нурбаев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А.Жамангулов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Б.Сулейманов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Д.Исаева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И.Карамушкина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А.Артыков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К.Орозова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>.</w:t>
      </w:r>
    </w:p>
    <w:p w:rsidR="00B3531D" w:rsidRDefault="00B3531D" w:rsidP="00B3531D">
      <w:pPr>
        <w:pStyle w:val="a5"/>
        <w:spacing w:before="24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3531D" w:rsidRPr="003526A5" w:rsidRDefault="00B3531D" w:rsidP="00B3531D">
      <w:pPr>
        <w:pStyle w:val="a5"/>
        <w:spacing w:before="24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05281" cy="2589581"/>
            <wp:effectExtent l="0" t="0" r="0" b="1270"/>
            <wp:docPr id="7" name="Рисунок 7" descr="D:\Users\Admin\Desktop\фото на сайт\thumb_12566_news_gallery_photo_bi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Admin\Desktop\фото на сайт\thumb_12566_news_gallery_photo_big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247" cy="2590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6A5" w:rsidRDefault="003526A5" w:rsidP="00B3531D">
      <w:pPr>
        <w:pStyle w:val="a5"/>
        <w:spacing w:before="24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3531D" w:rsidRDefault="00B3531D" w:rsidP="00B3531D">
      <w:pPr>
        <w:pStyle w:val="a5"/>
        <w:numPr>
          <w:ilvl w:val="0"/>
          <w:numId w:val="1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531D">
        <w:rPr>
          <w:rFonts w:ascii="Times New Roman" w:hAnsi="Times New Roman" w:cs="Times New Roman"/>
          <w:sz w:val="24"/>
          <w:szCs w:val="24"/>
        </w:rPr>
        <w:t>Также делегация приняла участие на 46 пленарном заседании Межпарламентской Ассамблеи государств – участников Содружества Независимых Государств. В ходе пленарного заседания были рассмотрены модельные законы «Об автономном учреждении», «О государственной собственности», О государственном кадастре недвижимости», «О государственной регистрации прав на недвижимое имущество», «О нотариате», «О государственной промышленной политике», «О государственном регулировании ценообразования».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31D">
        <w:rPr>
          <w:rFonts w:ascii="Times New Roman" w:hAnsi="Times New Roman" w:cs="Times New Roman"/>
          <w:sz w:val="24"/>
          <w:szCs w:val="24"/>
        </w:rPr>
        <w:t>Также участники мероприятия обменялись мнениями относительно рекомендаций по установлению единых подходов к расследованию повреждений здоровья работников при исполнении трудовых обязанностей в государствах – участниках СНГ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3531D">
        <w:rPr>
          <w:rFonts w:ascii="Times New Roman" w:hAnsi="Times New Roman" w:cs="Times New Roman"/>
          <w:sz w:val="24"/>
          <w:szCs w:val="24"/>
        </w:rPr>
        <w:t xml:space="preserve"> Участники заседания отметили важность рассматриваемых вопросов и отметили, что в рамках СНГ необходимо усиливать сотрудничество в политической, экономической, культурно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31D">
        <w:rPr>
          <w:rFonts w:ascii="Times New Roman" w:hAnsi="Times New Roman" w:cs="Times New Roman"/>
          <w:sz w:val="24"/>
          <w:szCs w:val="24"/>
        </w:rPr>
        <w:t>гуманитарной сферах, а также в области защиты экологии.</w:t>
      </w:r>
    </w:p>
    <w:p w:rsidR="00B3531D" w:rsidRPr="00B3531D" w:rsidRDefault="00B3531D" w:rsidP="00B3531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A2064" w:rsidRPr="00882E66" w:rsidRDefault="007A2064" w:rsidP="007A2064">
      <w:pPr>
        <w:pStyle w:val="a5"/>
        <w:spacing w:before="24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A2064" w:rsidRPr="00882E66" w:rsidRDefault="00BF66F7" w:rsidP="007A206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 xml:space="preserve">О </w:t>
      </w:r>
      <w:r w:rsidR="007A2064" w:rsidRPr="00882E66">
        <w:rPr>
          <w:rFonts w:ascii="Times New Roman" w:hAnsi="Times New Roman" w:cs="Times New Roman"/>
          <w:b/>
          <w:sz w:val="24"/>
          <w:szCs w:val="24"/>
          <w:u w:val="single"/>
        </w:rPr>
        <w:t>законопроектах,</w:t>
      </w:r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рассматриваемых Жогорку </w:t>
      </w:r>
      <w:proofErr w:type="spellStart"/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>Кенешем</w:t>
      </w:r>
      <w:proofErr w:type="spellEnd"/>
    </w:p>
    <w:p w:rsidR="006137D2" w:rsidRPr="00882E66" w:rsidRDefault="00BF66F7" w:rsidP="007A206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 xml:space="preserve">в рамках развития демократии, парламентаризма и </w:t>
      </w:r>
      <w:proofErr w:type="gramStart"/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>соблюдения</w:t>
      </w:r>
      <w:proofErr w:type="gramEnd"/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избирательных прав граждан</w:t>
      </w:r>
    </w:p>
    <w:p w:rsidR="00B27714" w:rsidRDefault="003526A5" w:rsidP="00B27714">
      <w:pPr>
        <w:pStyle w:val="a5"/>
        <w:numPr>
          <w:ilvl w:val="0"/>
          <w:numId w:val="1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526A5">
        <w:rPr>
          <w:rFonts w:ascii="Times New Roman" w:hAnsi="Times New Roman" w:cs="Times New Roman"/>
          <w:sz w:val="24"/>
          <w:szCs w:val="24"/>
        </w:rPr>
        <w:t xml:space="preserve">17 марта 2017 года в ходе проекта Пресс-службы Жогорку Кенеша «Встречи без галстуков» депутат Жогорку Кенеша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Кенжебек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Бокоев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 проинформировал о том, что инициирует законопроект, согласно которому предлагается четко регламентировать процедуру избрания глав органов местного самоуправления и внедрить формы прямых выборов для глав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526A5">
        <w:rPr>
          <w:rFonts w:ascii="Times New Roman" w:hAnsi="Times New Roman" w:cs="Times New Roman"/>
          <w:sz w:val="24"/>
          <w:szCs w:val="24"/>
        </w:rPr>
        <w:t xml:space="preserve">ак считает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К.Бокоев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, предлагаемые  нормы направлены на усиление роли исполнительных органов МСУ, в том числе позволяют избрать на должность главы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26A5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3526A5">
        <w:rPr>
          <w:rFonts w:ascii="Times New Roman" w:hAnsi="Times New Roman" w:cs="Times New Roman"/>
          <w:sz w:val="24"/>
          <w:szCs w:val="24"/>
        </w:rPr>
        <w:t xml:space="preserve"> более достойных руководителей, заслуживающих доверие населения. Для этого вносятся поправки в законы «О выборах в органы местного </w:t>
      </w:r>
      <w:r w:rsidRPr="003526A5">
        <w:rPr>
          <w:rFonts w:ascii="Times New Roman" w:hAnsi="Times New Roman" w:cs="Times New Roman"/>
          <w:sz w:val="24"/>
          <w:szCs w:val="24"/>
        </w:rPr>
        <w:lastRenderedPageBreak/>
        <w:t xml:space="preserve">самоуправления </w:t>
      </w:r>
      <w:proofErr w:type="gramStart"/>
      <w:r w:rsidRPr="003526A5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3526A5">
        <w:rPr>
          <w:rFonts w:ascii="Times New Roman" w:hAnsi="Times New Roman" w:cs="Times New Roman"/>
          <w:sz w:val="24"/>
          <w:szCs w:val="24"/>
        </w:rPr>
        <w:t>» и  «О внесении изменений в некоторые законодательные акты КР» (в Законы «О местном самоуправлении», «О статусе столицы», «О статусе города Ош», «О статусе депутатов местных кенешей»).</w:t>
      </w:r>
    </w:p>
    <w:p w:rsidR="00B27714" w:rsidRDefault="00B27714" w:rsidP="00B27714">
      <w:pPr>
        <w:pStyle w:val="a5"/>
        <w:spacing w:before="24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37D2" w:rsidRPr="00882E66" w:rsidRDefault="006137D2" w:rsidP="006137D2">
      <w:pPr>
        <w:spacing w:before="24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 xml:space="preserve">О совете по развитию бизнеса и предпринимательства при </w:t>
      </w:r>
      <w:proofErr w:type="spellStart"/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>Торага</w:t>
      </w:r>
      <w:proofErr w:type="spellEnd"/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Жогорку Кенеша Кыргызской Республики</w:t>
      </w:r>
    </w:p>
    <w:p w:rsidR="00B27714" w:rsidRDefault="00B27714" w:rsidP="00B27714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 марта 2017 года</w:t>
      </w:r>
      <w:r w:rsidRPr="00B27714">
        <w:rPr>
          <w:rFonts w:ascii="Times New Roman" w:hAnsi="Times New Roman" w:cs="Times New Roman"/>
          <w:sz w:val="24"/>
          <w:szCs w:val="24"/>
        </w:rPr>
        <w:t xml:space="preserve"> состоялось заседание Совета по развитию бизнеса и предпринимательства при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Торага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Жогорку Кенеша Кыргызской Республики.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B27714">
        <w:rPr>
          <w:rFonts w:ascii="Times New Roman" w:hAnsi="Times New Roman" w:cs="Times New Roman"/>
          <w:sz w:val="24"/>
          <w:szCs w:val="24"/>
        </w:rPr>
        <w:t xml:space="preserve">В мероприятии, которое прошло под председательством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Торага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Чыныбая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714">
        <w:rPr>
          <w:rFonts w:ascii="Times New Roman" w:hAnsi="Times New Roman" w:cs="Times New Roman"/>
          <w:sz w:val="24"/>
          <w:szCs w:val="24"/>
        </w:rPr>
        <w:t>Турсунбекова</w:t>
      </w:r>
      <w:proofErr w:type="spellEnd"/>
      <w:r w:rsidRPr="00B27714">
        <w:rPr>
          <w:rFonts w:ascii="Times New Roman" w:hAnsi="Times New Roman" w:cs="Times New Roman"/>
          <w:sz w:val="24"/>
          <w:szCs w:val="24"/>
        </w:rPr>
        <w:t xml:space="preserve">, приняли участие депутаты, представители министерств и ведомств, </w:t>
      </w:r>
      <w:proofErr w:type="gramStart"/>
      <w:r w:rsidRPr="00B27714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Pr="00B27714">
        <w:rPr>
          <w:rFonts w:ascii="Times New Roman" w:hAnsi="Times New Roman" w:cs="Times New Roman"/>
          <w:sz w:val="24"/>
          <w:szCs w:val="24"/>
        </w:rPr>
        <w:t xml:space="preserve"> и эксперты.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714" w:rsidRPr="00B27714" w:rsidRDefault="00B27714" w:rsidP="00B27714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7714">
        <w:rPr>
          <w:rFonts w:ascii="Times New Roman" w:hAnsi="Times New Roman" w:cs="Times New Roman"/>
          <w:sz w:val="24"/>
          <w:szCs w:val="24"/>
        </w:rPr>
        <w:t xml:space="preserve">В ходе заседания были рассмотрены вопросы, касающиеся улучшения бизнес </w:t>
      </w:r>
      <w:proofErr w:type="gramStart"/>
      <w:r w:rsidRPr="00B27714">
        <w:rPr>
          <w:rFonts w:ascii="Times New Roman" w:hAnsi="Times New Roman" w:cs="Times New Roman"/>
          <w:sz w:val="24"/>
          <w:szCs w:val="24"/>
        </w:rPr>
        <w:t>-с</w:t>
      </w:r>
      <w:proofErr w:type="gramEnd"/>
      <w:r w:rsidRPr="00B27714">
        <w:rPr>
          <w:rFonts w:ascii="Times New Roman" w:hAnsi="Times New Roman" w:cs="Times New Roman"/>
          <w:sz w:val="24"/>
          <w:szCs w:val="24"/>
        </w:rPr>
        <w:t>реды, также участники обсудили ряд профильных законопроектов. В частности, законопроект «О внесении изменений в некоторые законодательные акты», который предусматривает ведение понятий как ученический договор, стажировка, профессиональная подготовка и стимулирующие механизмы их реализации. Предлагаемые нормы будут способствовать повышению потенциала молодых специалистов и доступа стажеров к прохождению стажировки на предприятиях по популярным среди молодежи специальностям.</w:t>
      </w:r>
    </w:p>
    <w:p w:rsidR="00882E66" w:rsidRPr="0004562D" w:rsidRDefault="00882E66" w:rsidP="00882E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2E66" w:rsidRPr="0004562D" w:rsidRDefault="00882E66" w:rsidP="00882E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 xml:space="preserve">Информация </w:t>
      </w:r>
    </w:p>
    <w:p w:rsidR="00882E66" w:rsidRPr="00882E66" w:rsidRDefault="00882E66" w:rsidP="00882E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 xml:space="preserve">о деятельности НПО, МО и СМИ </w:t>
      </w:r>
    </w:p>
    <w:p w:rsidR="00882E66" w:rsidRDefault="00882E66" w:rsidP="00882E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2E66">
        <w:rPr>
          <w:rFonts w:ascii="Times New Roman" w:hAnsi="Times New Roman" w:cs="Times New Roman"/>
          <w:b/>
          <w:sz w:val="24"/>
          <w:szCs w:val="24"/>
          <w:u w:val="single"/>
        </w:rPr>
        <w:t>за февраль 2017 года</w:t>
      </w:r>
    </w:p>
    <w:p w:rsidR="00B02263" w:rsidRDefault="00B02263" w:rsidP="00882E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2263" w:rsidRDefault="00B02263" w:rsidP="00882E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7714" w:rsidRDefault="00B27714" w:rsidP="00B27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Мониторинг развития демократических институтов в Кыргызстане показывает, что в стране и во всем центрально-азиатском регионе, обозначились небывалые прецеденты, связанные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взаимоотношениями между представителями так называемой четвертой ветвью власти и публичными личностями.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В частности, речь будет идти об исках поданных высшим надзорным органам Кыргызской Республики в отношении ведущих масс-медиа страны (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Заноза, 24.kg), где попытаемся раскрыть природу конфликта. 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Стоит отметить, что всего поддано 4 иска, где в 3-х случаях истцом является Генеральный Прокурор Кыргызской Республики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И.Джолдубаева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и 1 иск подан партией СДПК, где ответчиком проходят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правозащитница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Рита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Карасартова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и информагентство «24.kg».</w:t>
      </w:r>
    </w:p>
    <w:p w:rsidR="001D0F3C" w:rsidRDefault="001D0F3C" w:rsidP="001D0F3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6B7BCA">
            <wp:extent cx="3030220" cy="1511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Подробнее раскрывая, подчеркнем, что по иску от 24 февраля 2017 года ответчиком проходят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правозащитница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Рита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Карасартова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и информагентство «24.kg», </w:t>
      </w:r>
      <w:r w:rsidRPr="001D0F3C">
        <w:rPr>
          <w:rFonts w:ascii="Times New Roman" w:hAnsi="Times New Roman" w:cs="Times New Roman"/>
          <w:sz w:val="24"/>
          <w:szCs w:val="24"/>
        </w:rPr>
        <w:lastRenderedPageBreak/>
        <w:t xml:space="preserve">разместившее ее комментарий, где говорится, что партия СДПК якобы продает должности. В этом иске СДПК к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Р.Карасартовой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и ИА «24.kg» требует опровергнуть следующую фразу: «Они заигрались в политику, продают должности направо и налево». СДПК требует 2 млн. сомов — по миллиону на каждого ответчика.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По иску от 6 марта 2017 года ответчиками проходят два юриста лидера оппозиционной партии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Мекен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Омурбека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Текебаева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Канатбек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Азиз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Таалайгуль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Токтакунова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, которые давали пресс-конференцию 1 марта сего года и еще среди ответчиков — учреждение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медиа» (сайт azattyk.org) и общественный фонд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ПроМедиа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(сайт Zanoza.kg). Истцом выступает генеральный прокурор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И.Джолдубаева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защищающая честь и достоинство президента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Алмазбека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Атамбаева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. По мнению Генерального Прокурора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заголовок на сайте Zanoza.kg: «Юристы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Текебаева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: Груз в рухнувшем самолете принадлежал семье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Атамбаева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наносит определённый ущерб репутации </w:t>
      </w:r>
      <w:r w:rsidR="002752A4">
        <w:rPr>
          <w:rFonts w:ascii="Times New Roman" w:hAnsi="Times New Roman" w:cs="Times New Roman"/>
          <w:sz w:val="24"/>
          <w:szCs w:val="24"/>
        </w:rPr>
        <w:t xml:space="preserve">Президента </w:t>
      </w:r>
      <w:proofErr w:type="gramStart"/>
      <w:r w:rsidR="002752A4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="00275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А.Атамбаева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У радио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оскорбительным </w:t>
      </w:r>
      <w:r w:rsidR="002752A4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1D0F3C">
        <w:rPr>
          <w:rFonts w:ascii="Times New Roman" w:hAnsi="Times New Roman" w:cs="Times New Roman"/>
          <w:sz w:val="24"/>
          <w:szCs w:val="24"/>
        </w:rPr>
        <w:t>заголовок «Юрист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Мекена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»: Задержание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Текебаева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связано с его визитом на Кипр».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Таким образом, по иску к юристам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О.Текебаева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и двум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медиаресурсам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— 23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сомов: 10 млн с адвокатов, 10 млн с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», 3 млн — с Zanoza.kg.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По иску от 6 марта 2017 года истцом также выступает генеральный прокурор. Ответчиками —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медиа» (сайт azattyk.org) и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ПроМедиа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(сайт Zanoza.kg).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Медиаресурсы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брали комментарий у лидера фракции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Мекен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Омурбека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Текебаева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в январе 2017 года. 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По иску, где ответчиками выступают только два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медиаресурса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генпрокурор требует опровергнуть следующие слова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О.Текебаева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на сайте Zanoza.kg: «Кроме того, мне удалось встретиться с людьми, которые владеют информацией о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бизнес-интересах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Алмазбека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Атамбаева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. Не стоит забывать, что Кипр — не просто остров, это еще и оффшорная зона, в которой весьма гибкое налоговое законодательство». У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оскорбительным </w:t>
      </w:r>
      <w:r w:rsidR="002752A4">
        <w:rPr>
          <w:rFonts w:ascii="Times New Roman" w:hAnsi="Times New Roman" w:cs="Times New Roman"/>
          <w:sz w:val="24"/>
          <w:szCs w:val="24"/>
        </w:rPr>
        <w:t xml:space="preserve">являе6тся </w:t>
      </w:r>
      <w:r w:rsidRPr="001D0F3C">
        <w:rPr>
          <w:rFonts w:ascii="Times New Roman" w:hAnsi="Times New Roman" w:cs="Times New Roman"/>
          <w:sz w:val="24"/>
          <w:szCs w:val="24"/>
        </w:rPr>
        <w:t xml:space="preserve">заголовок: «Текебаев заявил, что нашел информацию об имуществе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Атамбаева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оффшорах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Кипра».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Ущерб репутации президента от указанных фраз, по мнению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И.Джолдубаевой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, составил 13 млн. сомов (10 млн. сомов с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» и 3 млн. — с Zanoza.kg).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По иску от 13 марта 2017 года истцом выступает также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И.Джолдубаева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. Ответчиками —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ПроМедиа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и автор Zanoza.kg </w:t>
      </w:r>
      <w:r w:rsidR="002752A4">
        <w:rPr>
          <w:rFonts w:ascii="Times New Roman" w:hAnsi="Times New Roman" w:cs="Times New Roman"/>
          <w:sz w:val="24"/>
          <w:szCs w:val="24"/>
        </w:rPr>
        <w:t xml:space="preserve">журналист </w:t>
      </w:r>
      <w:r w:rsidRPr="001D0F3C">
        <w:rPr>
          <w:rFonts w:ascii="Times New Roman" w:hAnsi="Times New Roman" w:cs="Times New Roman"/>
          <w:sz w:val="24"/>
          <w:szCs w:val="24"/>
        </w:rPr>
        <w:t xml:space="preserve">Нарын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Айып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он же является одним из учредителей общественного фонда. Поводом для иска стала статья от 22 октября 2015 года, где задавались вопросы о том, откуда средства в фонде президента, из которого глава государства раздает деньги на благотворительность. Генеральный прокурор требует опровергнуть фразу из блога, где упоминается интервью экс-президента Аскара Акаева одному из СМИ: «Но про историю о том, как на самом деле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Атамбаев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стал миллионером, лучше не вспоминать. Об этом уже рассказывал в интервью Аскар Акаев и прекрасно знал покойный Чингиз Айтматов, который передал 50 млн. рублей Союзу писателей на развитие литературы, передал, со слов Акаева, как раз сотруднику Союза писателей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А.Атамбаеву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». По указанному иску к Zanoza.kg и Нарыну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Айыпу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— 6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сомов, по три миллиона с каждого ответчика.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Уже на следующий день 14 марта судья Ленинского районного суда Бишкека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Жылдыз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Жумабаева вынесла определение суда об аресте счетов ОФ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ПроМедиа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» (сайт Zanoza.kg) и учреждения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медиа» (сайт az</w:t>
      </w:r>
      <w:r w:rsidR="002752A4">
        <w:rPr>
          <w:rFonts w:ascii="Times New Roman" w:hAnsi="Times New Roman" w:cs="Times New Roman"/>
          <w:sz w:val="24"/>
          <w:szCs w:val="24"/>
        </w:rPr>
        <w:t>attyk.org) в банках Кыргызстана</w:t>
      </w:r>
      <w:r w:rsidRPr="001D0F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Ранее в обеспечение иска суд определил заблокировать статьи на двух сайтах, чтобы предотвратить их дальнейшее распространение. Адвокат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» и Zanoza.kg подал частную жалобу в Бишкекский городской суд в ответ на определение по блокировке. Поэтому рассмотрение дела по существу было отложено.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Далее, 16 марта 2017 года Независимый союз журналистов Кыргызстана организовал открытый общественный диалог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медиасообщества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в целях конструктивного обсуждения текущей ситуации в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медиапространстве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связанной с предъявлением исков в </w:t>
      </w:r>
      <w:r w:rsidR="002752A4">
        <w:rPr>
          <w:rFonts w:ascii="Times New Roman" w:hAnsi="Times New Roman" w:cs="Times New Roman"/>
          <w:sz w:val="24"/>
          <w:szCs w:val="24"/>
        </w:rPr>
        <w:lastRenderedPageBreak/>
        <w:t>отношении ряда СМИ</w:t>
      </w:r>
      <w:r w:rsidRPr="001D0F3C">
        <w:rPr>
          <w:rFonts w:ascii="Times New Roman" w:hAnsi="Times New Roman" w:cs="Times New Roman"/>
          <w:sz w:val="24"/>
          <w:szCs w:val="24"/>
        </w:rPr>
        <w:t>. В результате работы диалога участниками принята резолюция, в которой указывается, что: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D0F3C">
        <w:rPr>
          <w:rFonts w:ascii="Times New Roman" w:hAnsi="Times New Roman" w:cs="Times New Roman"/>
          <w:sz w:val="24"/>
          <w:szCs w:val="24"/>
        </w:rPr>
        <w:t>— СМИ не должны нести столь неоправданно высокую материальную ответственность за процитированные высказывания тех или иных лиц, которая может привести к разорению СМИ и журналистов.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Поэтому призываем Генпрокуратуру и партию СДПК отозвать иски к радио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»,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интернет-порталу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Zanoza.kg и ИА «24.kg»;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— публичные люди должны помнить, что СМИ информируют общество, а не ставят перед собой задачу очернить того или иного чиновника. Именно поэтому ответственные СМИ всегда публикуют позицию второй стороны;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— нормы законодательства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предусматривают основания освобождения от ответственности СМИ в случае сведений, содержащихся в официальных документах и сообщениях, а также дословного цитирования публичных выступлений, в связи с чем в данных случаях ответчиками в судах не могут выступать СМИ, а непосредственно первоисточник распространенной информации;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— призываем Жогорку Кенеш провести парламентские слушания по ситуации со СМИ и свободой слова с привлечением представителей ведущих СМИ.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16 марта 2017 года советник Президента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Фарид Ниязов в эфире телепередачи на первом государственном канале дал обширное интервью, в котором отметил: «мы стоим перед выбором: или свобода слова, или произвол клеветы». 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«Те иски, о которых много говорят, я лично рассматриваю как один из этапов развития и становления свободы слова в Кыргызстане. По сути, мы стоим перед выбором: или свобода слова, или произвол клеветы. Во всем мире есть ответственность за качество информации. На Западе огромная ответственность предусмотрена за клевету. В США, например, за клевету могут лишить свободы на срок до 10 лет или оштрафовать до 250 тысяч долларов. В Германии и Франции могут посадить на 5 лет, в Норвегии – на год, в Италии – на 2 года. Плюс, в каждой из этих стран огромные штрафы и компенсации возмещения морального вреда. И что же здесь плохого в том, что с журналистов требуют перепроверять информацию. Распространять правду. В странах развитой демократии критический материал лишь тогда выйдет на страницах газет или в эфир ТВ, когда автор докажет редактору его правдивость. Целые пачки документов прикладывают, чтобы опубликовать», -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Ф.Ниязов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18 марта 2017 года в Бишкеке состоялся марш «За политические права и свободу слова» в поддержку журналистов информационных агентств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Zanoza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и «24.kg». Колонна активистов с журналистами и политиками прошла по проспекту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Байтик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Баатыра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/ул.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Абдрахманова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до проспекта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 xml:space="preserve"> Ч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уй. На марше в поддержку свободы слова задержали семь человек, которые попытались выйти на трассу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пересечений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улиц Боконбаева и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Абдрахманова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Среди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задержанных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за «нарушение общественного правопорядка» были депутат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Каныбек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Иманалиев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журналист Би-Би-Си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Абдыбек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Казиев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активисты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Мавлян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Аскарбеков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Айбек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Мырза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Азамат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Аттокуров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, Расул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Умбеталиев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Мухитдин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Алымсеитов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. Почти сразу же «из-за отсутствия состава правонарушения» отпустили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Иманалиева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Казиева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Остальных задержанных отвезли в УВД Свердловского района, где на них составили протоколы по административным правонарушениям — «Незаконное перекрытие дороги», «Неповиновение законному распоряжению или требованию милиционера», «Мелкое хулиганство». Кроме того,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задержанных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обвинили в том, что они нарушили правила дорожного движения.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Свердловский районный суд вынес решение арестовать задержанных на пять суток.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Международная организация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Amnesty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(известна также как Международная амнистия) — всемирное движение за соблюдение прав человека, основанное в Великобритании в 1961 году отреагировала, заявив, что арест мирных </w:t>
      </w:r>
      <w:r w:rsidRPr="001D0F3C">
        <w:rPr>
          <w:rFonts w:ascii="Times New Roman" w:hAnsi="Times New Roman" w:cs="Times New Roman"/>
          <w:sz w:val="24"/>
          <w:szCs w:val="24"/>
        </w:rPr>
        <w:lastRenderedPageBreak/>
        <w:t xml:space="preserve">демонстрантов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выглядит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как попытка властей Кыргызстана намеренно воспрепятствовать проведению мирной акции протеста и лишить ее участников права на свободу мирных собраний и выражения мнений. 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Более того, задержанные и правозащитники организации заявляют, что заседание, на котором был вынесен приговор демонстрантам, прошло с нарушением международных норм, в связи, с чем требуют немедленного их освобождения.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Учитывая определенную возникшую напряженность в обществе, 30 марта 2017 года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А.Атамбаев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принял президента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медиакорпорации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«Радио «Свободная Европа»/Радио «Свобода» (в Бишкеке действует филиал компании — радио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») Томаса Кента по его личной просьбе. Об этом сообщил отдел информационной политики аппарата главы государства.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Томас Кент отметил, что Кыргызстан всегда отличался от других стран в регионе своим стремлением к демократии и уважением к свободе слова. «Мы это видим и поэтому очень заинтересованы в продолжени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сотрудничества. У Радио «Свободная Европа»/Радио «Свобода» хороший опыт работы в Кыргызстане», — сказал Томас Кент.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 «В Кыргызстане дорожат достигнутым уровнем свободы слова и открытости, являющимися важнейшими составляющими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демократического общества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, — сказал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Алмазбек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Атамбаев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. – Однако, к сожалению, не все понимают, что существующая в стране свобода выражения мнения накладывает особую ответственность на средства массовой информации. СМИ должны работать честно и объективно, чтобы не допустить дискредитации свободы слова набирающими силу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фейковыми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технологиями».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Кроме того, Аппарат Омбудсмена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30 марта 2017 года организовал круглый стол на тему: «Право на мирные собрания и свободу слова». В ходе своего выступления Омбудсмен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Кубат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Оторбаев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обратился к президенту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А.Атамбаева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отказаться от исков к журналистам. По его словам, суды со СМИ негативно сказываются на ситуации со свободой слова и подрывают основы защиты прав человека в республике.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«Мы не отреагировали сразу, поскольку изучали вопрос. Сейчас могу сказать: мы очень обеспокоены этой тенденцией. Мы призываем суды снять арест со счетов «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Азаттыка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» и Zanoza.kg и просим президента отозвать иски», — сказал омбудсмен. Отметим, 24 марта во время подхода к прессе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Алмазбек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F3C">
        <w:rPr>
          <w:rFonts w:ascii="Times New Roman" w:hAnsi="Times New Roman" w:cs="Times New Roman"/>
          <w:sz w:val="24"/>
          <w:szCs w:val="24"/>
        </w:rPr>
        <w:t>Атамбаев</w:t>
      </w:r>
      <w:proofErr w:type="spellEnd"/>
      <w:r w:rsidRPr="001D0F3C">
        <w:rPr>
          <w:rFonts w:ascii="Times New Roman" w:hAnsi="Times New Roman" w:cs="Times New Roman"/>
          <w:sz w:val="24"/>
          <w:szCs w:val="24"/>
        </w:rPr>
        <w:t>, отвечая на вопрос журналистов, заявил, что не собирается отказываться от судебных разбирательств со СМИ.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Как пишет в своем исковом заявлении Генеральный прокурор, ссылаясь на статью 18 Гражданского кодекса, моральный вред сам по себе, как таковой невозможно возместить,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как и причиненные страдания нельзя материально восстановить. Но обязанность ответчика компенсировать причиненный им моральный вред является мерой определенной ответственности, имеющей превентивное значение в охране прав личности, не позволяющей безнаказанно умалять его честь и достоинство.  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 xml:space="preserve">Здесь же истец основывается на статье 9 Гражданского Кодекса </w:t>
      </w:r>
      <w:proofErr w:type="gramStart"/>
      <w:r w:rsidRPr="001D0F3C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(пределы осуществления гражданских прав), где отмечается о не допущении  действий граждан и юридических лиц, осуществляемые исключительно с намерением причинить вред другому лицу, а также злоупотребление правом иных формах. 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Таким образом, указанная ситуация на первый взгляд выглядит как некое обострение общественно-политической ситуации, однако, нами это рассматривается как нормальный ход цивилизационного развития страны и один из пунктов становления демократических институтов Кыргызстана.</w:t>
      </w:r>
    </w:p>
    <w:p w:rsidR="001D0F3C" w:rsidRPr="001D0F3C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D0F3C">
        <w:rPr>
          <w:rFonts w:ascii="Times New Roman" w:hAnsi="Times New Roman" w:cs="Times New Roman"/>
          <w:sz w:val="24"/>
          <w:szCs w:val="24"/>
        </w:rPr>
        <w:t>Согласно статьи</w:t>
      </w:r>
      <w:proofErr w:type="gramEnd"/>
      <w:r w:rsidRPr="001D0F3C">
        <w:rPr>
          <w:rFonts w:ascii="Times New Roman" w:hAnsi="Times New Roman" w:cs="Times New Roman"/>
          <w:sz w:val="24"/>
          <w:szCs w:val="24"/>
        </w:rPr>
        <w:t xml:space="preserve"> 1 Конституции Кыргызской Республики, наша страна является не только суверенным, демократическим, светским, унитарным, социальным государством, но и правовым. </w:t>
      </w:r>
    </w:p>
    <w:p w:rsidR="00B02263" w:rsidRDefault="001D0F3C" w:rsidP="001D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F3C">
        <w:rPr>
          <w:rFonts w:ascii="Times New Roman" w:hAnsi="Times New Roman" w:cs="Times New Roman"/>
          <w:sz w:val="24"/>
          <w:szCs w:val="24"/>
        </w:rPr>
        <w:t>Подобные иски в первую очередь направлены на социальную ответственность всех граждан, включая, как и отдельных политиков, так и журналистов и в дальнейшем развивать правовую культуры.</w:t>
      </w:r>
    </w:p>
    <w:p w:rsidR="00B02263" w:rsidRPr="00B27714" w:rsidRDefault="00B02263" w:rsidP="00B0226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02263" w:rsidRPr="00B02263" w:rsidRDefault="00B02263" w:rsidP="00B022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2263">
        <w:rPr>
          <w:rFonts w:ascii="Times New Roman" w:hAnsi="Times New Roman" w:cs="Times New Roman"/>
          <w:b/>
          <w:sz w:val="24"/>
          <w:szCs w:val="24"/>
          <w:u w:val="single"/>
        </w:rPr>
        <w:t>Обзор</w:t>
      </w:r>
    </w:p>
    <w:p w:rsidR="00B02263" w:rsidRPr="00B02263" w:rsidRDefault="00B02263" w:rsidP="00B022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2263">
        <w:rPr>
          <w:rFonts w:ascii="Times New Roman" w:hAnsi="Times New Roman" w:cs="Times New Roman"/>
          <w:b/>
          <w:sz w:val="24"/>
          <w:szCs w:val="24"/>
          <w:u w:val="single"/>
        </w:rPr>
        <w:t>мероприятий  органов исполнительной власти</w:t>
      </w:r>
    </w:p>
    <w:p w:rsidR="00B02263" w:rsidRPr="00B02263" w:rsidRDefault="00B02263" w:rsidP="00B022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2263">
        <w:rPr>
          <w:rFonts w:ascii="Times New Roman" w:hAnsi="Times New Roman" w:cs="Times New Roman"/>
          <w:b/>
          <w:sz w:val="24"/>
          <w:szCs w:val="24"/>
          <w:u w:val="single"/>
        </w:rPr>
        <w:t>в части обеспечения избирательных прав граждан</w:t>
      </w:r>
    </w:p>
    <w:p w:rsidR="00B02263" w:rsidRPr="00B02263" w:rsidRDefault="00B02263" w:rsidP="00B022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Национального совета по устойчивому развитию Кыргызской Республики Правительству Кыргызской Республики было поручено создать </w:t>
      </w:r>
      <w:r w:rsidRPr="00B022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Единый государственный регистр населения Кыргызской Республики</w:t>
      </w: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содержащего биометрические данные граждан, как основного источника данных при формировании списков избирателей на выборах Жогорку Кенеша Кыргызской Республики.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реализации вышеуказанных Решений Правительством Кыргызской Республики реализовано ряд важных мероприятий по формированию Единого государственного реестра населения (далее - ЕГРН) Кыргызской Республики.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Архитектура системы ЕГРН стало единым источником данных о населении, в том числе для совершенствования избирательной системы, путем </w:t>
      </w:r>
      <w:r w:rsidRPr="00B022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формирования актуального списка избирателей.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4-х основных компонентов ЕГРН является база биометрических данных граждан Кыргызской Республики, которая продолжает формироваться в рамках объявленной в августе 2014 года Национальной кампании по сбору биометрических данных граждан Кыргызской Республики.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 января 2017 года, биометрическую регистрацию прошли более 2 млн. 942 тыс.</w:t>
      </w:r>
      <w:r w:rsidRPr="00B02263"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4"/>
          <w:szCs w:val="24"/>
        </w:rPr>
        <w:t xml:space="preserve"> </w:t>
      </w:r>
      <w:r w:rsidRPr="00B022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или 78%</w:t>
      </w: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Кыргызской Республики старше 16 лет.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немаловажным компонентами ЕГРН стали: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База данных системы ЗАГС.</w:t>
      </w: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Именно на уровне органов ЗАГС ведется учет всего цикла жизни человека с момента рождения до его смерти. Проведена оцифровка части актовых записей.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База данных действующих паспортов граждан КР.</w:t>
      </w: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база данных выданных паспортов сформирована по принципу “1 человек - 1 ПИН - 1 паспорт”, которая также использовалась при составлении достоверного списка избирателей.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поддержки на постоянной основе вышеуказанного принципа, параллельно разработана и запущена информационная система “АИС: Паспорт”, </w:t>
      </w:r>
      <w:proofErr w:type="gramStart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</w:t>
      </w:r>
      <w:proofErr w:type="gramEnd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автоматизированном порядке обрабатывает, передает и хранит все документы на получение паспорта.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Важнейшим компонентом </w:t>
      </w: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ЕГРН стал созданный Адресный регистр страны, который необходим для определения местожительства избирателя и последующей привязки к конкретному избирательному участку, а также для повсеместного использования всеми государственными и муниципальными органами в своей текущей деятельности. База данных в разрезе наименований улиц полностью сформирована по всей республике.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регистрации неохваченных улиц разработан и запущен интерактивный Портал </w:t>
      </w:r>
      <w:hyperlink r:id="rId16" w:history="1">
        <w:r w:rsidRPr="00B02263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www.darek.kg</w:t>
        </w:r>
      </w:hyperlink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проверки наличия улицы и правильности ее названия с возможностью направления электронной заявки о включении улицы в адресный регистр.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компоненты имели особое значение для подготовки к выборам, так как все необходимые персональные и биометрические данные были использованы для формирования списков избирателей и их идентификации.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ЕГРН стал основой для составления списков избирателей </w:t>
      </w:r>
      <w:proofErr w:type="gramStart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парламентских</w:t>
      </w:r>
      <w:proofErr w:type="gramEnd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выборов в 2016 году.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 апреля 2015 года Президентом Кыргызской Республики был подписан конституционный Закон Кыргызской Республики, принятый Жогорку </w:t>
      </w:r>
      <w:proofErr w:type="spellStart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Кенешом</w:t>
      </w:r>
      <w:proofErr w:type="spellEnd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Кыргызской Республики, направленный на усовершенствование избирательного процесса, в том числе предусматривающий разграничения ответственности </w:t>
      </w:r>
      <w:proofErr w:type="gramStart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</w:t>
      </w:r>
      <w:proofErr w:type="gramEnd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Государственной регистрационной службой при Правительстве Кыргызской Республики в части составление списков избирателей на базе ЕГРН, содержащих в том числе, биометрические данные граждан и идентификацию избирателей в день голосования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- Центральной комиссией по выборам и проведению референдумов Кыргызской Республики, в части процесса голосования и подсчета голосов.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проведения выборов и формирования списков избирателей на базе ЕГРН, учитывая вышеуказанные компоненты, Государственной регистрационной службой разработана и реализована Информационная система управления списками избирателей и идентификации избирателей в день голосования.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 формирования списков избирателей и их идентификация выглядит следующим образом и состоит из следующих подсистем: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Подсистема 1: </w:t>
      </w: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Осуществлена привязка формируемого Адресного регистра к границам избирательных участков, на основе данных ЦИК и адресов из базы биометрических данных Службы. Таким образом, определение границ избирательных участков </w:t>
      </w:r>
      <w:proofErr w:type="gramStart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proofErr w:type="gramEnd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автоматически.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Подсистема 2:</w:t>
      </w: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Создана информационная система управления списком избирателей, основные </w:t>
      </w:r>
      <w:proofErr w:type="gramStart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</w:t>
      </w:r>
      <w:proofErr w:type="gramEnd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следующие:</w:t>
      </w:r>
    </w:p>
    <w:p w:rsidR="00B02263" w:rsidRPr="00B02263" w:rsidRDefault="00B02263" w:rsidP="00B02263">
      <w:pPr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Привязка избирателей к избирательным участкам;</w:t>
      </w:r>
    </w:p>
    <w:p w:rsidR="00B02263" w:rsidRPr="00B02263" w:rsidRDefault="00B02263" w:rsidP="00B02263">
      <w:pPr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уточнения списка избирателей (исправление ошибок, изменение адреса, включение в список);</w:t>
      </w:r>
    </w:p>
    <w:p w:rsidR="00B02263" w:rsidRPr="00B02263" w:rsidRDefault="00B02263" w:rsidP="00B02263">
      <w:pPr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уточнения списка избирателей на основе сведений,  полученных от государственных органов;</w:t>
      </w:r>
    </w:p>
    <w:p w:rsidR="00B02263" w:rsidRPr="00B02263" w:rsidRDefault="00B02263" w:rsidP="00B02263">
      <w:pPr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Публикация списка избирателей на официальных сайтах ГРС и ЦИК;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Подсистема 3: </w:t>
      </w: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Создана информационная система идентификации избирателей, основные функции которой следующие:</w:t>
      </w:r>
    </w:p>
    <w:p w:rsidR="00B02263" w:rsidRPr="00B02263" w:rsidRDefault="00B02263" w:rsidP="00B02263">
      <w:pPr>
        <w:numPr>
          <w:ilvl w:val="0"/>
          <w:numId w:val="5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Идентификация избирателя по персональным данным (ПИН, ФИО);</w:t>
      </w:r>
    </w:p>
    <w:p w:rsidR="00B02263" w:rsidRPr="00B02263" w:rsidRDefault="00B02263" w:rsidP="00B02263">
      <w:pPr>
        <w:numPr>
          <w:ilvl w:val="0"/>
          <w:numId w:val="5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Верификация по отпечатку пальца;</w:t>
      </w:r>
    </w:p>
    <w:p w:rsidR="00B02263" w:rsidRPr="00B02263" w:rsidRDefault="00B02263" w:rsidP="00B02263">
      <w:pPr>
        <w:numPr>
          <w:ilvl w:val="0"/>
          <w:numId w:val="5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Трансляция на монитор результата идентификации и верификации избирателя;</w:t>
      </w:r>
    </w:p>
    <w:p w:rsidR="00B02263" w:rsidRPr="00B02263" w:rsidRDefault="00B02263" w:rsidP="00B02263">
      <w:pPr>
        <w:numPr>
          <w:ilvl w:val="0"/>
          <w:numId w:val="5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Фиксация в системе результата прохождения идентификации;</w:t>
      </w:r>
    </w:p>
    <w:p w:rsidR="00B02263" w:rsidRPr="00B02263" w:rsidRDefault="00B02263" w:rsidP="00B02263">
      <w:pPr>
        <w:numPr>
          <w:ilvl w:val="0"/>
          <w:numId w:val="5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Автоматическая распечатка чека идентифицированному избирателю с указанием его порядкового номера в бумажном списке избирателей;</w:t>
      </w:r>
    </w:p>
    <w:p w:rsidR="00B02263" w:rsidRPr="00B02263" w:rsidRDefault="00B02263" w:rsidP="00B02263">
      <w:pPr>
        <w:numPr>
          <w:ilvl w:val="0"/>
          <w:numId w:val="5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Распечатка начального и итогового отчетов о количестве идентифицированных избирателей на данном избирательном участке, с публикацией на мониторе.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процесс идентификации избирателя состоит из двух этапов:</w:t>
      </w:r>
    </w:p>
    <w:p w:rsidR="00B02263" w:rsidRPr="00B02263" w:rsidRDefault="00B02263" w:rsidP="00B02263">
      <w:pPr>
        <w:numPr>
          <w:ilvl w:val="0"/>
          <w:numId w:val="6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Биометрическая верификация по отпечатку пальца, для подтверждения избирателя.</w:t>
      </w:r>
    </w:p>
    <w:p w:rsidR="00B02263" w:rsidRPr="00B02263" w:rsidRDefault="00B02263" w:rsidP="00B02263">
      <w:pPr>
        <w:numPr>
          <w:ilvl w:val="0"/>
          <w:numId w:val="6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Идентификация избирателя по персональным данным, т.е. по ПИН, ФИО, паспортные данные;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ГРС </w:t>
      </w:r>
      <w:proofErr w:type="gramStart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proofErr w:type="gramEnd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ряд технических работ, связанных с формированием и актуализацией списков избирателей, приёмкой, подготовкой и отправкой оборудования по регионам.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сформированный на базе ЕГРН и биометрических данных граждан, список избирателей стал наиболее полным и актуальным. Количество новых избирателей, ранее никогда не включенных в базу данных ЦИК составило 909 718 человек. Это составляет 33% от общего числа избирателей, т.е. одна треть.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реализуется второй этап создания ЕГРН, включающий в себя: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базы данных о граждан </w:t>
      </w:r>
      <w:proofErr w:type="gramStart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дошкольного и школьного возрастов;</w:t>
      </w:r>
    </w:p>
    <w:p w:rsidR="00B02263" w:rsidRPr="00B02263" w:rsidRDefault="00B02263" w:rsidP="00B02263">
      <w:p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-   оцифровано более 4,5 млн. адресных листков для актуализации ЕГРН;</w:t>
      </w:r>
    </w:p>
    <w:p w:rsidR="00B02263" w:rsidRPr="00882E66" w:rsidRDefault="00B02263" w:rsidP="00256AC8">
      <w:pPr>
        <w:shd w:val="clear" w:color="auto" w:fill="FFFFFF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2263">
        <w:rPr>
          <w:rFonts w:ascii="Times New Roman" w:eastAsia="Times New Roman" w:hAnsi="Times New Roman" w:cs="Times New Roman"/>
          <w:sz w:val="24"/>
          <w:szCs w:val="24"/>
          <w:lang w:eastAsia="ru-RU"/>
        </w:rPr>
        <w:t>-  внедрение в республике электронных документов, удостоверяющих личность содержащих биометрические данные граждан и т.д.</w:t>
      </w:r>
    </w:p>
    <w:sectPr w:rsidR="00B02263" w:rsidRPr="00882E66" w:rsidSect="00B27714">
      <w:headerReference w:type="default" r:id="rId17"/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331" w:rsidRDefault="009D7331" w:rsidP="00B3531D">
      <w:pPr>
        <w:spacing w:after="0" w:line="240" w:lineRule="auto"/>
      </w:pPr>
      <w:r>
        <w:separator/>
      </w:r>
    </w:p>
  </w:endnote>
  <w:endnote w:type="continuationSeparator" w:id="0">
    <w:p w:rsidR="009D7331" w:rsidRDefault="009D7331" w:rsidP="00B35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331" w:rsidRDefault="009D7331" w:rsidP="00B3531D">
      <w:pPr>
        <w:spacing w:after="0" w:line="240" w:lineRule="auto"/>
      </w:pPr>
      <w:r>
        <w:separator/>
      </w:r>
    </w:p>
  </w:footnote>
  <w:footnote w:type="continuationSeparator" w:id="0">
    <w:p w:rsidR="009D7331" w:rsidRDefault="009D7331" w:rsidP="00B35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31D" w:rsidRPr="00B3531D" w:rsidRDefault="00B3531D" w:rsidP="00B3531D">
    <w:pPr>
      <w:pStyle w:val="a7"/>
      <w:jc w:val="center"/>
      <w:rPr>
        <w:rFonts w:ascii="Times New Roman" w:hAnsi="Times New Roman" w:cs="Times New Roman"/>
        <w:b/>
      </w:rPr>
    </w:pPr>
    <w:r w:rsidRPr="00B3531D">
      <w:rPr>
        <w:rFonts w:ascii="Times New Roman" w:hAnsi="Times New Roman" w:cs="Times New Roman"/>
        <w:b/>
      </w:rPr>
      <w:t>Информационный бюллетень за март 2017 года</w:t>
    </w:r>
  </w:p>
  <w:p w:rsidR="00B3531D" w:rsidRDefault="00B3531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35245"/>
    <w:multiLevelType w:val="hybridMultilevel"/>
    <w:tmpl w:val="C1AA2D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A95778"/>
    <w:multiLevelType w:val="multilevel"/>
    <w:tmpl w:val="9BD02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13747"/>
    <w:multiLevelType w:val="multilevel"/>
    <w:tmpl w:val="BECE6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E04945"/>
    <w:multiLevelType w:val="hybridMultilevel"/>
    <w:tmpl w:val="B6BE42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50F1DC3"/>
    <w:multiLevelType w:val="multilevel"/>
    <w:tmpl w:val="FA8EE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297713"/>
    <w:multiLevelType w:val="hybridMultilevel"/>
    <w:tmpl w:val="5E4C0FDC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95"/>
    <w:rsid w:val="000045F5"/>
    <w:rsid w:val="0004562D"/>
    <w:rsid w:val="001002A5"/>
    <w:rsid w:val="001D0F3C"/>
    <w:rsid w:val="001E4557"/>
    <w:rsid w:val="00202C70"/>
    <w:rsid w:val="00256AC8"/>
    <w:rsid w:val="002752A4"/>
    <w:rsid w:val="003526A5"/>
    <w:rsid w:val="00566782"/>
    <w:rsid w:val="006137D2"/>
    <w:rsid w:val="006143A3"/>
    <w:rsid w:val="00670219"/>
    <w:rsid w:val="006E5D95"/>
    <w:rsid w:val="007A2064"/>
    <w:rsid w:val="00882E66"/>
    <w:rsid w:val="00890BEB"/>
    <w:rsid w:val="009D7331"/>
    <w:rsid w:val="00A51FCA"/>
    <w:rsid w:val="00A64A9C"/>
    <w:rsid w:val="00B02263"/>
    <w:rsid w:val="00B27714"/>
    <w:rsid w:val="00B3531D"/>
    <w:rsid w:val="00B700D2"/>
    <w:rsid w:val="00BF66F7"/>
    <w:rsid w:val="00DF6FAF"/>
    <w:rsid w:val="00ED46EB"/>
    <w:rsid w:val="00EE1957"/>
    <w:rsid w:val="00EE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2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66F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8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B35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531D"/>
  </w:style>
  <w:style w:type="paragraph" w:styleId="a9">
    <w:name w:val="footer"/>
    <w:basedOn w:val="a"/>
    <w:link w:val="aa"/>
    <w:uiPriority w:val="99"/>
    <w:unhideWhenUsed/>
    <w:rsid w:val="00B35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53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2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66F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8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B35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531D"/>
  </w:style>
  <w:style w:type="paragraph" w:styleId="a9">
    <w:name w:val="footer"/>
    <w:basedOn w:val="a"/>
    <w:link w:val="aa"/>
    <w:uiPriority w:val="99"/>
    <w:unhideWhenUsed/>
    <w:rsid w:val="00B35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5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2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darek.kg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AED8D-C3DA-4BE0-9A35-B41489F5A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4434</Words>
  <Characters>25277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2017-04-04T11:46:00Z</dcterms:created>
  <dcterms:modified xsi:type="dcterms:W3CDTF">2017-04-04T11:46:00Z</dcterms:modified>
</cp:coreProperties>
</file>